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附件2</w:t>
      </w:r>
    </w:p>
    <w:p>
      <w:pPr>
        <w:rPr>
          <w:rFonts w:hint="eastAsia" w:ascii="仿宋" w:hAnsi="仿宋" w:eastAsia="仿宋" w:cs="仿宋"/>
          <w:color w:val="000000"/>
        </w:rPr>
      </w:pPr>
    </w:p>
    <w:tbl>
      <w:tblPr>
        <w:tblStyle w:val="3"/>
        <w:tblW w:w="156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992"/>
        <w:gridCol w:w="993"/>
        <w:gridCol w:w="708"/>
        <w:gridCol w:w="709"/>
        <w:gridCol w:w="1276"/>
        <w:gridCol w:w="1276"/>
        <w:gridCol w:w="1420"/>
        <w:gridCol w:w="1815"/>
        <w:gridCol w:w="1830"/>
        <w:gridCol w:w="1290"/>
        <w:gridCol w:w="1290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565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44"/>
                <w:szCs w:val="44"/>
              </w:rPr>
              <w:t>2022年度“中国大学生自强之星”奖学金推荐汇总表</w:t>
            </w:r>
          </w:p>
          <w:p>
            <w:pPr>
              <w:widowControl/>
              <w:spacing w:line="60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级团委盖章：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事迹类别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银行卡号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（接收奖学金）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开户行名称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（具体到支行）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Hans"/>
              </w:rPr>
              <w:t>开户行号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事迹简介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156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填表说明：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ind w:firstLine="480" w:firstLineChars="200"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请按照推荐的优先顺序来排序。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ind w:firstLine="480" w:firstLineChars="200"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2.可根据分配的各奖项名额添加或减少表格的相关行数。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3.“事迹简介”一栏，请简要概况并填写所推荐同学的自强事迹（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eastAsia="zh-CN"/>
              </w:rPr>
              <w:t>—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00字）。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4.“事迹类别”一栏，从爱国修德、勤学求真、创新创业、社区实践、奋斗力行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类中选择一类填写。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ZTdmNGE2YTQxNGVmMWNmY2E5ZGU2ZTdiYmFjNjQifQ=="/>
  </w:docVars>
  <w:rsids>
    <w:rsidRoot w:val="00000000"/>
    <w:rsid w:val="0050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2023-04-06T01:16:55Z</dcterms:created>
  <dc:creator>admin</dc:creator>
  <cp:lastModifiedBy>admin</cp:lastModifiedBy>
  <dcterms:modified xsi:type="dcterms:W3CDTF">2023-04-06T01:17:17Z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29FECB55E8F7437CA99B896D80A94AE2_12</vt:lpwstr>
  </property>
</Properties>
</file>